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2B9" w14:textId="77777777" w:rsidR="0025794A" w:rsidRPr="001E4E9E" w:rsidRDefault="0025794A" w:rsidP="0025794A">
      <w:pPr>
        <w:pStyle w:val="Ttulo1"/>
        <w:spacing w:before="77" w:line="276" w:lineRule="auto"/>
        <w:ind w:right="115"/>
        <w:rPr>
          <w:rFonts w:cs="Arial"/>
          <w:b w:val="0"/>
          <w:u w:val="none"/>
        </w:rPr>
      </w:pPr>
      <w:r w:rsidRPr="001E4E9E">
        <w:rPr>
          <w:rFonts w:cs="Arial"/>
          <w:b w:val="0"/>
          <w:u w:val="none"/>
        </w:rPr>
        <w:t>Ciudad Autónoma de Buenos Aires 21 de septiembre de 2021.</w:t>
      </w:r>
    </w:p>
    <w:p w14:paraId="37FBC79D" w14:textId="77777777" w:rsidR="0025794A" w:rsidRPr="006545A4" w:rsidRDefault="0025794A" w:rsidP="0025794A">
      <w:pPr>
        <w:ind w:right="335"/>
        <w:jc w:val="both"/>
        <w:rPr>
          <w:rFonts w:ascii="Arial" w:hAnsi="Arial" w:cs="Arial"/>
          <w:b/>
        </w:rPr>
      </w:pPr>
    </w:p>
    <w:p w14:paraId="512594CC" w14:textId="77777777" w:rsidR="0025794A" w:rsidRPr="006545A4" w:rsidRDefault="0025794A" w:rsidP="0025794A">
      <w:pPr>
        <w:spacing w:after="0"/>
        <w:ind w:right="335"/>
        <w:rPr>
          <w:rFonts w:ascii="Arial" w:hAnsi="Arial" w:cs="Arial"/>
        </w:rPr>
      </w:pPr>
      <w:r w:rsidRPr="006545A4">
        <w:rPr>
          <w:rFonts w:ascii="Arial" w:hAnsi="Arial" w:cs="Arial"/>
        </w:rPr>
        <w:t xml:space="preserve">Señores </w:t>
      </w:r>
    </w:p>
    <w:p w14:paraId="29CA29E2" w14:textId="77777777" w:rsidR="0025794A" w:rsidRPr="006545A4" w:rsidRDefault="0025794A" w:rsidP="0025794A">
      <w:pPr>
        <w:spacing w:after="0"/>
        <w:ind w:right="335"/>
        <w:rPr>
          <w:rFonts w:ascii="Arial" w:hAnsi="Arial" w:cs="Arial"/>
          <w:b/>
        </w:rPr>
      </w:pPr>
      <w:r w:rsidRPr="006545A4">
        <w:rPr>
          <w:rFonts w:ascii="Arial" w:hAnsi="Arial" w:cs="Arial"/>
          <w:b/>
        </w:rPr>
        <w:t>Comisión Nacional de Valores</w:t>
      </w:r>
    </w:p>
    <w:p w14:paraId="4BB5796D" w14:textId="77777777" w:rsidR="0025794A" w:rsidRPr="006545A4" w:rsidRDefault="0025794A" w:rsidP="0025794A">
      <w:pPr>
        <w:spacing w:after="0"/>
        <w:ind w:right="335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i/>
          <w:color w:val="000000"/>
        </w:rPr>
        <w:t>Atn</w:t>
      </w:r>
      <w:proofErr w:type="spellEnd"/>
      <w:r>
        <w:rPr>
          <w:rFonts w:ascii="Arial" w:hAnsi="Arial" w:cs="Arial"/>
          <w:i/>
          <w:color w:val="000000"/>
        </w:rPr>
        <w:t xml:space="preserve">: </w:t>
      </w:r>
      <w:r w:rsidRPr="006545A4">
        <w:rPr>
          <w:rFonts w:ascii="Arial" w:hAnsi="Arial" w:cs="Arial"/>
          <w:i/>
          <w:color w:val="000000"/>
        </w:rPr>
        <w:t>Subgerencia de Fondos Comunes de Inversión Cerrados</w:t>
      </w:r>
    </w:p>
    <w:p w14:paraId="0C001887" w14:textId="77777777" w:rsidR="0025794A" w:rsidRPr="006545A4" w:rsidRDefault="0025794A" w:rsidP="0025794A">
      <w:pPr>
        <w:spacing w:after="0"/>
        <w:rPr>
          <w:rFonts w:ascii="Arial" w:hAnsi="Arial" w:cs="Arial"/>
          <w:b/>
          <w:u w:val="single"/>
        </w:rPr>
      </w:pPr>
      <w:r w:rsidRPr="006545A4">
        <w:rPr>
          <w:rFonts w:ascii="Arial" w:hAnsi="Arial" w:cs="Arial"/>
          <w:b/>
          <w:u w:val="single"/>
        </w:rPr>
        <w:t>Presente</w:t>
      </w:r>
    </w:p>
    <w:p w14:paraId="7AB9A2EB" w14:textId="77777777" w:rsidR="0025794A" w:rsidRDefault="0025794A" w:rsidP="0025794A">
      <w:pPr>
        <w:rPr>
          <w:b/>
          <w:u w:val="single"/>
        </w:rPr>
      </w:pPr>
    </w:p>
    <w:p w14:paraId="3EAC1432" w14:textId="77777777" w:rsidR="0025794A" w:rsidRPr="0050613F" w:rsidRDefault="0025794A" w:rsidP="0025794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Ref.: </w:t>
      </w:r>
      <w:r w:rsidRPr="00534363">
        <w:rPr>
          <w:rFonts w:ascii="Helvetica Neue" w:hAnsi="Helvetica Neue" w:cs="Gill Sans Light"/>
        </w:rPr>
        <w:t>“</w:t>
      </w:r>
      <w:r w:rsidRPr="00F842AC">
        <w:rPr>
          <w:rFonts w:ascii="Helvetica Neue" w:hAnsi="Helvetica Neue" w:cs="Gill Sans Light"/>
          <w:b/>
          <w:bCs/>
        </w:rPr>
        <w:t>GNNW SBS FCIC GANADERO W86</w:t>
      </w:r>
      <w:r w:rsidRPr="00534363">
        <w:rPr>
          <w:rFonts w:ascii="Helvetica Neue" w:hAnsi="Helvetica Neue" w:cs="Gill Sans Light"/>
          <w:b/>
          <w:bCs/>
        </w:rPr>
        <w:t>”</w:t>
      </w:r>
      <w:r w:rsidRPr="00534363">
        <w:rPr>
          <w:rFonts w:ascii="Helvetica Neue" w:hAnsi="Helvetica Neue" w:cs="Gill Sans Light"/>
        </w:rPr>
        <w:t xml:space="preserve"> </w:t>
      </w:r>
      <w:r>
        <w:rPr>
          <w:rFonts w:ascii="Arial" w:hAnsi="Arial" w:cs="Arial"/>
          <w:b/>
          <w:bCs/>
          <w:iCs/>
          <w:lang w:val="es-ES_tradnl"/>
        </w:rPr>
        <w:t xml:space="preserve">- </w:t>
      </w:r>
      <w:r w:rsidRPr="0050613F">
        <w:rPr>
          <w:rFonts w:ascii="Arial" w:hAnsi="Arial" w:cs="Arial"/>
          <w:b/>
        </w:rPr>
        <w:t xml:space="preserve">CONVOCATORIA A ASAMBLEA </w:t>
      </w:r>
      <w:r>
        <w:rPr>
          <w:rFonts w:ascii="Arial" w:hAnsi="Arial" w:cs="Arial"/>
          <w:b/>
        </w:rPr>
        <w:t>ORDINARIA</w:t>
      </w:r>
      <w:r w:rsidRPr="0050613F">
        <w:rPr>
          <w:rFonts w:ascii="Arial" w:hAnsi="Arial" w:cs="Arial"/>
          <w:b/>
        </w:rPr>
        <w:t xml:space="preserve"> DE CUOTAPARTISTAS</w:t>
      </w:r>
      <w:r>
        <w:rPr>
          <w:rFonts w:ascii="Arial" w:hAnsi="Arial" w:cs="Arial"/>
          <w:b/>
        </w:rPr>
        <w:t>.</w:t>
      </w:r>
    </w:p>
    <w:p w14:paraId="233B1A35" w14:textId="77777777" w:rsidR="0025794A" w:rsidRPr="00E26C2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  <w:lang w:val="es-ES"/>
        </w:rPr>
      </w:pPr>
      <w:r w:rsidRPr="00E26C2A">
        <w:rPr>
          <w:rFonts w:ascii="Arial" w:hAnsi="Arial" w:cs="Arial"/>
          <w:lang w:val="es-ES"/>
        </w:rPr>
        <w:t>De nuestra consideración:</w:t>
      </w:r>
    </w:p>
    <w:p w14:paraId="2D69365A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  <w:b/>
          <w:bCs/>
          <w:lang w:val="es-ES"/>
        </w:rPr>
      </w:pPr>
    </w:p>
    <w:p w14:paraId="3856DF08" w14:textId="77777777" w:rsidR="0025794A" w:rsidRDefault="0025794A" w:rsidP="0025794A">
      <w:pPr>
        <w:pStyle w:val="Prrafodelista"/>
        <w:suppressAutoHyphens/>
        <w:ind w:left="0" w:firstLine="708"/>
        <w:jc w:val="both"/>
        <w:rPr>
          <w:rFonts w:ascii="Book Antiqua" w:hAnsi="Book Antiqua"/>
          <w:i/>
          <w:iCs/>
        </w:rPr>
      </w:pPr>
      <w:r w:rsidRPr="006E05B9">
        <w:rPr>
          <w:rFonts w:ascii="Arial" w:hAnsi="Arial" w:cs="Arial"/>
          <w:b/>
          <w:bCs/>
          <w:lang w:val="es-ES"/>
        </w:rPr>
        <w:t>SBS ASSET MANAGEMENT S.A. SOCIEDAD GERENTE DE FONDOS COMUNES DE INVERSIÓN</w:t>
      </w:r>
      <w:r w:rsidRPr="006E05B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l</w:t>
      </w:r>
      <w:r w:rsidRPr="006E05B9">
        <w:rPr>
          <w:rFonts w:ascii="Arial" w:hAnsi="Arial" w:cs="Arial"/>
        </w:rPr>
        <w:t>a “</w:t>
      </w:r>
      <w:r w:rsidRPr="006E05B9">
        <w:rPr>
          <w:rFonts w:ascii="Arial" w:hAnsi="Arial" w:cs="Arial"/>
          <w:u w:val="single"/>
        </w:rPr>
        <w:t>Sociedad Gerente</w:t>
      </w:r>
      <w:r w:rsidRPr="006E05B9">
        <w:rPr>
          <w:rFonts w:ascii="Arial" w:hAnsi="Arial" w:cs="Arial"/>
        </w:rPr>
        <w:t>”), en su carácter de sociedad gerente del fondo común de inversión cerrado denominado “</w:t>
      </w:r>
      <w:r w:rsidRPr="00402CC3">
        <w:rPr>
          <w:rFonts w:ascii="Arial" w:hAnsi="Arial" w:cs="Arial"/>
          <w:b/>
          <w:bCs/>
          <w:iCs/>
          <w:lang w:val="es-ES_tradnl"/>
        </w:rPr>
        <w:t>GNNW SBS FCIC GANADERO W86</w:t>
      </w:r>
      <w:r w:rsidRPr="006E05B9">
        <w:rPr>
          <w:rFonts w:ascii="Arial" w:hAnsi="Arial" w:cs="Arial"/>
        </w:rPr>
        <w:t>” (el “</w:t>
      </w:r>
      <w:r w:rsidRPr="006E05B9">
        <w:rPr>
          <w:rFonts w:ascii="Arial" w:hAnsi="Arial" w:cs="Arial"/>
          <w:u w:val="single"/>
        </w:rPr>
        <w:t>Fondo</w:t>
      </w:r>
      <w:r w:rsidRPr="006E05B9">
        <w:rPr>
          <w:rFonts w:ascii="Arial" w:hAnsi="Arial" w:cs="Arial"/>
        </w:rPr>
        <w:t xml:space="preserve">”), </w:t>
      </w:r>
      <w:r w:rsidRPr="00CB0E23">
        <w:rPr>
          <w:rFonts w:ascii="Arial" w:hAnsi="Arial" w:cs="Arial"/>
        </w:rPr>
        <w:t>autorizado por el Directorio de la Comisión Nacional de Valores (“</w:t>
      </w:r>
      <w:r w:rsidRPr="00CB0E23">
        <w:rPr>
          <w:rFonts w:ascii="Arial" w:hAnsi="Arial" w:cs="Arial"/>
          <w:u w:val="single"/>
        </w:rPr>
        <w:t>CNV</w:t>
      </w:r>
      <w:r w:rsidRPr="00CB0E23">
        <w:rPr>
          <w:rFonts w:ascii="Arial" w:hAnsi="Arial" w:cs="Arial"/>
        </w:rPr>
        <w:t xml:space="preserve">”) mediante Resolución </w:t>
      </w:r>
      <w:proofErr w:type="spellStart"/>
      <w:r w:rsidRPr="00CB0E23">
        <w:rPr>
          <w:rFonts w:ascii="Arial" w:hAnsi="Arial" w:cs="Arial"/>
        </w:rPr>
        <w:t>N°</w:t>
      </w:r>
      <w:proofErr w:type="spellEnd"/>
      <w:r w:rsidRPr="00CB0E23">
        <w:rPr>
          <w:rFonts w:ascii="Arial" w:hAnsi="Arial" w:cs="Arial"/>
        </w:rPr>
        <w:t xml:space="preserve"> 18.949 de fecha 26 de septiembre de 2017, registrado en la CNV con el </w:t>
      </w:r>
      <w:proofErr w:type="spellStart"/>
      <w:r w:rsidRPr="00CB0E23">
        <w:rPr>
          <w:rFonts w:ascii="Arial" w:hAnsi="Arial" w:cs="Arial"/>
        </w:rPr>
        <w:t>N°</w:t>
      </w:r>
      <w:proofErr w:type="spellEnd"/>
      <w:r w:rsidRPr="00CB0E23">
        <w:rPr>
          <w:rFonts w:ascii="Arial" w:hAnsi="Arial" w:cs="Arial"/>
        </w:rPr>
        <w:t xml:space="preserve"> 991, </w:t>
      </w:r>
      <w:r w:rsidRPr="00CB0E23">
        <w:rPr>
          <w:rFonts w:ascii="Arial" w:hAnsi="Arial" w:cs="Arial"/>
          <w:u w:val="single"/>
        </w:rPr>
        <w:t>convoca</w:t>
      </w:r>
      <w:r w:rsidRPr="00CB0E23">
        <w:rPr>
          <w:rFonts w:ascii="Arial" w:hAnsi="Arial" w:cs="Arial"/>
        </w:rPr>
        <w:t xml:space="preserve"> a Asamblea Ordinaria de </w:t>
      </w:r>
      <w:proofErr w:type="spellStart"/>
      <w:r w:rsidRPr="00CB0E23">
        <w:rPr>
          <w:rFonts w:ascii="Arial" w:hAnsi="Arial" w:cs="Arial"/>
        </w:rPr>
        <w:t>Cuotapartistas</w:t>
      </w:r>
      <w:proofErr w:type="spellEnd"/>
      <w:r w:rsidRPr="00CB0E23">
        <w:rPr>
          <w:rFonts w:ascii="Arial" w:hAnsi="Arial" w:cs="Arial"/>
        </w:rPr>
        <w:t xml:space="preserve"> del Fondo (la “</w:t>
      </w:r>
      <w:r w:rsidRPr="00CB0E23">
        <w:rPr>
          <w:rFonts w:ascii="Arial" w:hAnsi="Arial" w:cs="Arial"/>
          <w:u w:val="single"/>
        </w:rPr>
        <w:t>Asamblea</w:t>
      </w:r>
      <w:r w:rsidRPr="00CB0E23">
        <w:rPr>
          <w:rFonts w:ascii="Arial" w:hAnsi="Arial" w:cs="Arial"/>
        </w:rPr>
        <w:t xml:space="preserve">”), la que se celebrará a distancia conforme las Normas de la CNV y las precauciones elementales en materia sanitaria derivadas de la emergencia sanitaria de público conocimiento. La Asamblea se celebrará el día 12 </w:t>
      </w:r>
      <w:r w:rsidRPr="00CB0E23">
        <w:rPr>
          <w:rFonts w:ascii="Arial" w:hAnsi="Arial" w:cs="Arial"/>
          <w:bCs/>
        </w:rPr>
        <w:t>de octubre de 20</w:t>
      </w:r>
      <w:r w:rsidRPr="00CB0E23">
        <w:rPr>
          <w:rFonts w:ascii="Arial" w:hAnsi="Arial" w:cs="Arial"/>
        </w:rPr>
        <w:t>21</w:t>
      </w:r>
      <w:r w:rsidRPr="00CB0E23">
        <w:rPr>
          <w:rFonts w:ascii="Arial" w:hAnsi="Arial" w:cs="Arial"/>
          <w:bCs/>
        </w:rPr>
        <w:t xml:space="preserve">, a las </w:t>
      </w:r>
      <w:r w:rsidRPr="00CB0E23">
        <w:rPr>
          <w:rFonts w:ascii="Arial" w:hAnsi="Arial" w:cs="Arial"/>
        </w:rPr>
        <w:t xml:space="preserve">10:00 </w:t>
      </w:r>
      <w:r w:rsidRPr="00CB0E23">
        <w:rPr>
          <w:rFonts w:ascii="Arial" w:hAnsi="Arial" w:cs="Arial"/>
          <w:bCs/>
        </w:rPr>
        <w:t xml:space="preserve">horas en primera convocatoria y a las </w:t>
      </w:r>
      <w:r w:rsidRPr="00CB0E23">
        <w:rPr>
          <w:rFonts w:ascii="Arial" w:hAnsi="Arial" w:cs="Arial"/>
        </w:rPr>
        <w:t xml:space="preserve">11:00 </w:t>
      </w:r>
      <w:r w:rsidRPr="00CB0E23">
        <w:rPr>
          <w:rFonts w:ascii="Arial" w:hAnsi="Arial" w:cs="Arial"/>
          <w:bCs/>
        </w:rPr>
        <w:t>horas en segunda convocatoria, para considerar el siguiente ORDEN DEL DÍA: “</w:t>
      </w:r>
      <w:r w:rsidRPr="00CB0E23">
        <w:rPr>
          <w:rFonts w:ascii="Arial" w:hAnsi="Arial" w:cs="Arial"/>
          <w:bCs/>
          <w:i/>
          <w:iCs/>
          <w:u w:val="single"/>
        </w:rPr>
        <w:t>1) Consideración de la celebración de la Asamblea a distancia confo</w:t>
      </w:r>
      <w:r w:rsidRPr="00CB0E23">
        <w:rPr>
          <w:rFonts w:ascii="Arial" w:hAnsi="Arial" w:cs="Arial"/>
          <w:i/>
          <w:iCs/>
          <w:u w:val="single"/>
        </w:rPr>
        <w:t xml:space="preserve">rme las Normas de la CNV. 2) Designación del </w:t>
      </w:r>
      <w:proofErr w:type="gramStart"/>
      <w:r w:rsidRPr="00CB0E23">
        <w:rPr>
          <w:rFonts w:ascii="Arial" w:hAnsi="Arial" w:cs="Arial"/>
          <w:i/>
          <w:iCs/>
          <w:u w:val="single"/>
        </w:rPr>
        <w:t>Presidente</w:t>
      </w:r>
      <w:proofErr w:type="gramEnd"/>
      <w:r w:rsidRPr="00CB0E23">
        <w:rPr>
          <w:rFonts w:ascii="Arial" w:hAnsi="Arial" w:cs="Arial"/>
          <w:i/>
          <w:iCs/>
          <w:u w:val="single"/>
        </w:rPr>
        <w:t xml:space="preserve"> de la Asamblea de </w:t>
      </w:r>
      <w:proofErr w:type="spellStart"/>
      <w:r w:rsidRPr="00CB0E23">
        <w:rPr>
          <w:rFonts w:ascii="Arial" w:hAnsi="Arial" w:cs="Arial"/>
          <w:i/>
          <w:iCs/>
          <w:u w:val="single"/>
        </w:rPr>
        <w:t>Cuotapartistas</w:t>
      </w:r>
      <w:proofErr w:type="spellEnd"/>
      <w:r w:rsidRPr="00CB0E23">
        <w:rPr>
          <w:rFonts w:ascii="Arial" w:hAnsi="Arial" w:cs="Arial"/>
          <w:i/>
          <w:iCs/>
          <w:u w:val="single"/>
        </w:rPr>
        <w:t xml:space="preserve"> y </w:t>
      </w:r>
      <w:proofErr w:type="spellStart"/>
      <w:r w:rsidRPr="00CB0E23">
        <w:rPr>
          <w:rFonts w:ascii="Arial" w:hAnsi="Arial" w:cs="Arial"/>
          <w:i/>
          <w:iCs/>
          <w:u w:val="single"/>
        </w:rPr>
        <w:t>Cuotapartista</w:t>
      </w:r>
      <w:proofErr w:type="spellEnd"/>
      <w:r w:rsidRPr="00CB0E23">
        <w:rPr>
          <w:rFonts w:ascii="Arial" w:hAnsi="Arial" w:cs="Arial"/>
          <w:i/>
          <w:iCs/>
          <w:u w:val="single"/>
        </w:rPr>
        <w:t xml:space="preserve"> para firmar el acta. 3) Consideración de los estados contables y memoria del ejercicio económico del Fondo finalizado al 30 de junio de 2021</w:t>
      </w:r>
      <w:r w:rsidRPr="00CB0E23">
        <w:rPr>
          <w:rFonts w:ascii="Arial" w:hAnsi="Arial" w:cs="Arial"/>
          <w:i/>
          <w:iCs/>
        </w:rPr>
        <w:t>”</w:t>
      </w:r>
      <w:r w:rsidRPr="00CB0E23">
        <w:rPr>
          <w:rFonts w:ascii="Arial" w:hAnsi="Arial" w:cs="Arial"/>
        </w:rPr>
        <w:t>.</w:t>
      </w:r>
    </w:p>
    <w:p w14:paraId="77B7028E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</w:rPr>
      </w:pPr>
    </w:p>
    <w:p w14:paraId="42E9FAD2" w14:textId="77777777" w:rsidR="0025794A" w:rsidRDefault="0025794A" w:rsidP="0025794A">
      <w:pPr>
        <w:pStyle w:val="Prrafodelista"/>
        <w:suppressAutoHyphens/>
        <w:ind w:left="0" w:firstLine="708"/>
        <w:jc w:val="both"/>
        <w:rPr>
          <w:rFonts w:ascii="Arial" w:hAnsi="Arial" w:cs="Arial"/>
        </w:rPr>
      </w:pPr>
      <w:r w:rsidRPr="00590C5F">
        <w:rPr>
          <w:rFonts w:ascii="Arial" w:hAnsi="Arial" w:cs="Arial"/>
        </w:rPr>
        <w:t>La Asamblea se celebrará a distancia conforme las Normas de la CNV, de acuerdo a las siguientes reglas: (i) la Asamblea deberá reunir el quorum exigible para las asambleas ordinarias; (</w:t>
      </w:r>
      <w:proofErr w:type="spellStart"/>
      <w:r w:rsidRPr="00590C5F">
        <w:rPr>
          <w:rFonts w:ascii="Arial" w:hAnsi="Arial" w:cs="Arial"/>
        </w:rPr>
        <w:t>ii</w:t>
      </w:r>
      <w:proofErr w:type="spellEnd"/>
      <w:r w:rsidRPr="00590C5F">
        <w:rPr>
          <w:rFonts w:ascii="Arial" w:hAnsi="Arial" w:cs="Arial"/>
        </w:rPr>
        <w:t xml:space="preserve">) el canal de comunicación utilizado será el servicio de videoconferencia ofrecido por la plataforma “Zoom”, que permite libre accesibilidad a la reunión de los </w:t>
      </w:r>
      <w:proofErr w:type="spellStart"/>
      <w:r w:rsidRPr="00590C5F">
        <w:rPr>
          <w:rFonts w:ascii="Arial" w:hAnsi="Arial" w:cs="Arial"/>
        </w:rPr>
        <w:t>Cuotapartistas</w:t>
      </w:r>
      <w:proofErr w:type="spellEnd"/>
      <w:r w:rsidRPr="00590C5F">
        <w:rPr>
          <w:rFonts w:ascii="Arial" w:hAnsi="Arial" w:cs="Arial"/>
        </w:rPr>
        <w:t xml:space="preserve">, la transmisión simultánea de imagen, sonido y palabras en el transcurso de toda la reunión, y la intervención y votación de los </w:t>
      </w:r>
      <w:proofErr w:type="spellStart"/>
      <w:r w:rsidRPr="00590C5F">
        <w:rPr>
          <w:rFonts w:ascii="Arial" w:hAnsi="Arial" w:cs="Arial"/>
        </w:rPr>
        <w:t>Cuotapartistas</w:t>
      </w:r>
      <w:proofErr w:type="spellEnd"/>
      <w:r w:rsidRPr="00590C5F">
        <w:rPr>
          <w:rFonts w:ascii="Arial" w:hAnsi="Arial" w:cs="Arial"/>
        </w:rPr>
        <w:t>; (</w:t>
      </w:r>
      <w:proofErr w:type="spellStart"/>
      <w:r w:rsidRPr="00590C5F">
        <w:rPr>
          <w:rFonts w:ascii="Arial" w:hAnsi="Arial" w:cs="Arial"/>
        </w:rPr>
        <w:t>iii</w:t>
      </w:r>
      <w:proofErr w:type="spellEnd"/>
      <w:r w:rsidRPr="00590C5F">
        <w:rPr>
          <w:rFonts w:ascii="Arial" w:hAnsi="Arial" w:cs="Arial"/>
        </w:rPr>
        <w:t>) la Asamblea será grabada en soporte digital; (</w:t>
      </w:r>
      <w:proofErr w:type="spellStart"/>
      <w:r w:rsidRPr="00590C5F">
        <w:rPr>
          <w:rFonts w:ascii="Arial" w:hAnsi="Arial" w:cs="Arial"/>
        </w:rPr>
        <w:t>iv</w:t>
      </w:r>
      <w:proofErr w:type="spellEnd"/>
      <w:r w:rsidRPr="00590C5F">
        <w:rPr>
          <w:rFonts w:ascii="Arial" w:hAnsi="Arial" w:cs="Arial"/>
        </w:rPr>
        <w:t xml:space="preserve">) los </w:t>
      </w:r>
      <w:proofErr w:type="spellStart"/>
      <w:r w:rsidRPr="00590C5F">
        <w:rPr>
          <w:rFonts w:ascii="Arial" w:hAnsi="Arial" w:cs="Arial"/>
        </w:rPr>
        <w:t>Cuotapartistas</w:t>
      </w:r>
      <w:proofErr w:type="spellEnd"/>
      <w:r w:rsidRPr="00590C5F">
        <w:rPr>
          <w:rFonts w:ascii="Arial" w:hAnsi="Arial" w:cs="Arial"/>
        </w:rPr>
        <w:t xml:space="preserve"> podrán asistir a la Asamblea personalmente o por medio de representante, debiendo comunicar previamente a la Sociedad Gerente su intención de asistir mediante el envío por correo electrónico a la dirección más abajo indicada de la constancia de su tenencia de </w:t>
      </w:r>
      <w:proofErr w:type="spellStart"/>
      <w:r w:rsidRPr="00590C5F">
        <w:rPr>
          <w:rFonts w:ascii="Arial" w:hAnsi="Arial" w:cs="Arial"/>
        </w:rPr>
        <w:t>Cuotapartes</w:t>
      </w:r>
      <w:proofErr w:type="spellEnd"/>
      <w:r w:rsidRPr="00590C5F">
        <w:rPr>
          <w:rFonts w:ascii="Arial" w:hAnsi="Arial" w:cs="Arial"/>
        </w:rPr>
        <w:t xml:space="preserve"> del Fondo, expedida por Caja de Valores S.A. Adicionalmente, al comunicar asistencia y por los </w:t>
      </w:r>
      <w:r w:rsidRPr="00590C5F">
        <w:rPr>
          <w:rFonts w:ascii="Arial" w:hAnsi="Arial" w:cs="Arial"/>
        </w:rPr>
        <w:lastRenderedPageBreak/>
        <w:t xml:space="preserve">mismos medios, los </w:t>
      </w:r>
      <w:proofErr w:type="spellStart"/>
      <w:r w:rsidRPr="00590C5F">
        <w:rPr>
          <w:rFonts w:ascii="Arial" w:hAnsi="Arial" w:cs="Arial"/>
        </w:rPr>
        <w:t>Cuotapartistas</w:t>
      </w:r>
      <w:proofErr w:type="spellEnd"/>
      <w:r w:rsidRPr="00590C5F">
        <w:rPr>
          <w:rFonts w:ascii="Arial" w:hAnsi="Arial" w:cs="Arial"/>
        </w:rPr>
        <w:t xml:space="preserve"> deberán informar a la Sociedad Gerente los siguientes datos del </w:t>
      </w:r>
      <w:proofErr w:type="spellStart"/>
      <w:r w:rsidRPr="00590C5F">
        <w:rPr>
          <w:rFonts w:ascii="Arial" w:hAnsi="Arial" w:cs="Arial"/>
        </w:rPr>
        <w:t>Cuotapartista</w:t>
      </w:r>
      <w:proofErr w:type="spellEnd"/>
      <w:r w:rsidRPr="00590C5F">
        <w:rPr>
          <w:rFonts w:ascii="Arial" w:hAnsi="Arial" w:cs="Arial"/>
        </w:rPr>
        <w:t xml:space="preserve">: nombre y apellido o denominación social completa; tipo y número de documento de identidad de las personas humanas y/o CUIT y jurisdicción donde se hallan inscriptas las personas jurídicas; domicilio; dirección de correo electrónico que constituye a todos los efectos de la Asamblea; teléfono fijo; teléfono celular; y carácter invocado (por sí o en representación). </w:t>
      </w:r>
      <w:r w:rsidRPr="00E26C2A">
        <w:rPr>
          <w:rFonts w:ascii="Arial" w:hAnsi="Arial" w:cs="Arial"/>
        </w:rPr>
        <w:t xml:space="preserve">Los mismos datos de identificación deberán proporcionar las personas humanas que pretendan asistir a la Asamblea en representación de un </w:t>
      </w:r>
      <w:proofErr w:type="spellStart"/>
      <w:r w:rsidRPr="00E26C2A">
        <w:rPr>
          <w:rFonts w:ascii="Arial" w:hAnsi="Arial" w:cs="Arial"/>
        </w:rPr>
        <w:t>cuotapartista</w:t>
      </w:r>
      <w:proofErr w:type="spellEnd"/>
      <w:r w:rsidRPr="00E26C2A">
        <w:rPr>
          <w:rFonts w:ascii="Arial" w:hAnsi="Arial" w:cs="Arial"/>
        </w:rPr>
        <w:t>, debiendo además acreditar la vigencia y facultades de la representación con el envío del instrumento qu</w:t>
      </w:r>
      <w:r w:rsidRPr="00CB0E23">
        <w:rPr>
          <w:rFonts w:ascii="Arial" w:hAnsi="Arial" w:cs="Arial"/>
        </w:rPr>
        <w:t xml:space="preserve">e corresponda, debidamente autenticado. Toda la documentación e información antes descripta deberá enviarse hasta las 17:00 horas del día 4 de octubre de 2021 inclusive, al correo electrónico asamblea.cuotapartistas@sbsfondos.com; y (v) cerrado el Registro de Asistencia a la Asamblea, la Sociedad Gerente enviará a los </w:t>
      </w:r>
      <w:proofErr w:type="spellStart"/>
      <w:r w:rsidRPr="00CB0E23">
        <w:rPr>
          <w:rFonts w:ascii="Arial" w:hAnsi="Arial" w:cs="Arial"/>
        </w:rPr>
        <w:t>Cuotapartistas</w:t>
      </w:r>
      <w:proofErr w:type="spellEnd"/>
      <w:r w:rsidRPr="00CB0E23">
        <w:rPr>
          <w:rFonts w:ascii="Arial" w:hAnsi="Arial" w:cs="Arial"/>
        </w:rPr>
        <w:t xml:space="preserve"> acreditados (al correo informado por éstos), lo siguiente: (a) los datos e instrucciones para ingresar, participar y votar en la videoconferencia, y (b) cualquier información y/o documentación</w:t>
      </w:r>
      <w:r w:rsidRPr="00590C5F">
        <w:rPr>
          <w:rFonts w:ascii="Arial" w:hAnsi="Arial" w:cs="Arial"/>
        </w:rPr>
        <w:t xml:space="preserve"> adicional necesaria a considerar.</w:t>
      </w:r>
    </w:p>
    <w:p w14:paraId="2548203C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</w:rPr>
      </w:pPr>
    </w:p>
    <w:p w14:paraId="5B095E62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176C579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</w:rPr>
      </w:pPr>
    </w:p>
    <w:p w14:paraId="14826DB4" w14:textId="77777777" w:rsidR="0025794A" w:rsidRDefault="0025794A" w:rsidP="0025794A">
      <w:pPr>
        <w:pStyle w:val="Prrafodelista"/>
        <w:suppressAutoHyphens/>
        <w:ind w:left="0"/>
        <w:jc w:val="both"/>
        <w:rPr>
          <w:rFonts w:ascii="Arial" w:hAnsi="Arial" w:cs="Arial"/>
        </w:rPr>
      </w:pPr>
    </w:p>
    <w:p w14:paraId="6AB75573" w14:textId="77777777" w:rsidR="0025794A" w:rsidRPr="00E26C2A" w:rsidRDefault="0025794A" w:rsidP="0025794A">
      <w:pPr>
        <w:pStyle w:val="Prrafodelista"/>
        <w:suppressAutoHyphens/>
        <w:ind w:left="0"/>
        <w:jc w:val="center"/>
        <w:rPr>
          <w:rFonts w:ascii="Arial" w:hAnsi="Arial" w:cs="Arial"/>
          <w:sz w:val="18"/>
          <w:szCs w:val="18"/>
        </w:rPr>
      </w:pPr>
      <w:r w:rsidRPr="00E26C2A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_____________________</w:t>
      </w:r>
    </w:p>
    <w:p w14:paraId="16560C6C" w14:textId="77777777" w:rsidR="0025794A" w:rsidRPr="00E26C2A" w:rsidRDefault="0025794A" w:rsidP="0025794A">
      <w:pPr>
        <w:pStyle w:val="Prrafodelista"/>
        <w:suppressAutoHyphens/>
        <w:ind w:left="0"/>
        <w:jc w:val="center"/>
        <w:rPr>
          <w:rFonts w:ascii="Arial" w:hAnsi="Arial" w:cs="Arial"/>
          <w:sz w:val="18"/>
          <w:szCs w:val="18"/>
          <w:lang w:val="es-ES"/>
        </w:rPr>
      </w:pPr>
      <w:r w:rsidRPr="00E26C2A">
        <w:rPr>
          <w:rFonts w:ascii="Arial" w:hAnsi="Arial" w:cs="Arial"/>
          <w:sz w:val="18"/>
          <w:szCs w:val="18"/>
        </w:rPr>
        <w:t xml:space="preserve">Por SBS </w:t>
      </w:r>
      <w:r w:rsidRPr="00E26C2A">
        <w:rPr>
          <w:rFonts w:ascii="Arial" w:hAnsi="Arial" w:cs="Arial"/>
          <w:sz w:val="18"/>
          <w:szCs w:val="18"/>
          <w:lang w:val="es-ES"/>
        </w:rPr>
        <w:t>SBS ASSET MANAGEMENT S.A.</w:t>
      </w:r>
      <w:r>
        <w:rPr>
          <w:rFonts w:ascii="Arial" w:hAnsi="Arial" w:cs="Arial"/>
          <w:sz w:val="18"/>
          <w:szCs w:val="18"/>
          <w:lang w:val="es-ES"/>
        </w:rPr>
        <w:br/>
      </w:r>
      <w:r w:rsidRPr="00E26C2A">
        <w:rPr>
          <w:rFonts w:ascii="Arial" w:hAnsi="Arial" w:cs="Arial"/>
          <w:sz w:val="18"/>
          <w:szCs w:val="18"/>
          <w:lang w:val="es-ES"/>
        </w:rPr>
        <w:t>SOCIEDAD GERENTE DE FONDOS COMUNES DE INVERSIÓN</w:t>
      </w:r>
    </w:p>
    <w:p w14:paraId="7E27576F" w14:textId="77777777" w:rsidR="0025794A" w:rsidRPr="00E26C2A" w:rsidRDefault="0025794A" w:rsidP="0025794A">
      <w:pPr>
        <w:pStyle w:val="Prrafodelista"/>
        <w:suppressAutoHyphens/>
        <w:ind w:left="0"/>
        <w:jc w:val="center"/>
        <w:rPr>
          <w:rFonts w:ascii="Arial" w:hAnsi="Arial" w:cs="Arial"/>
          <w:sz w:val="18"/>
          <w:szCs w:val="18"/>
          <w:lang w:val="es-ES"/>
        </w:rPr>
      </w:pPr>
      <w:r w:rsidRPr="00E26C2A">
        <w:rPr>
          <w:rFonts w:ascii="Arial" w:hAnsi="Arial" w:cs="Arial"/>
          <w:sz w:val="18"/>
          <w:szCs w:val="18"/>
          <w:lang w:val="es-ES"/>
        </w:rPr>
        <w:t>Nombr</w:t>
      </w:r>
      <w:r>
        <w:rPr>
          <w:rFonts w:ascii="Arial" w:hAnsi="Arial" w:cs="Arial"/>
          <w:sz w:val="18"/>
          <w:szCs w:val="18"/>
          <w:lang w:val="es-ES"/>
        </w:rPr>
        <w:t>e</w:t>
      </w:r>
      <w:r w:rsidRPr="00E26C2A">
        <w:rPr>
          <w:rFonts w:ascii="Arial" w:hAnsi="Arial" w:cs="Arial"/>
          <w:sz w:val="18"/>
          <w:szCs w:val="18"/>
          <w:lang w:val="es-ES"/>
        </w:rPr>
        <w:t>:</w:t>
      </w:r>
      <w:r>
        <w:rPr>
          <w:rFonts w:ascii="Arial" w:hAnsi="Arial" w:cs="Arial"/>
          <w:sz w:val="18"/>
          <w:szCs w:val="18"/>
          <w:lang w:val="es-ES"/>
        </w:rPr>
        <w:t xml:space="preserve"> Damián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s-ES"/>
        </w:rPr>
        <w:t>M.Zuzek</w:t>
      </w:r>
      <w:proofErr w:type="spellEnd"/>
      <w:proofErr w:type="gramEnd"/>
    </w:p>
    <w:p w14:paraId="4652331D" w14:textId="77777777" w:rsidR="0025794A" w:rsidRPr="00E26C2A" w:rsidRDefault="0025794A" w:rsidP="0025794A">
      <w:pPr>
        <w:pStyle w:val="Prrafodelista"/>
        <w:suppressAutoHyphens/>
        <w:ind w:left="0"/>
        <w:jc w:val="center"/>
        <w:rPr>
          <w:rFonts w:ascii="Arial" w:hAnsi="Arial" w:cs="Arial"/>
          <w:sz w:val="18"/>
          <w:szCs w:val="18"/>
        </w:rPr>
      </w:pPr>
      <w:r w:rsidRPr="00E26C2A">
        <w:rPr>
          <w:rFonts w:ascii="Arial" w:hAnsi="Arial" w:cs="Arial"/>
          <w:sz w:val="18"/>
          <w:szCs w:val="18"/>
          <w:lang w:val="es-ES"/>
        </w:rPr>
        <w:t>Cargo: Apoderado</w:t>
      </w:r>
    </w:p>
    <w:p w14:paraId="5A7FA7B1" w14:textId="77777777" w:rsidR="0025794A" w:rsidRPr="006E05B9" w:rsidRDefault="0025794A" w:rsidP="0025794A">
      <w:pPr>
        <w:jc w:val="both"/>
        <w:rPr>
          <w:rFonts w:ascii="Arial" w:hAnsi="Arial" w:cs="Arial"/>
          <w:b/>
        </w:rPr>
      </w:pPr>
    </w:p>
    <w:p w14:paraId="33EE04AD" w14:textId="216B5089" w:rsidR="009B0A61" w:rsidRPr="0025794A" w:rsidRDefault="009B0A61" w:rsidP="0025794A"/>
    <w:sectPr w:rsidR="009B0A61" w:rsidRPr="0025794A" w:rsidSect="00803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518A" w14:textId="77777777" w:rsidR="00B2139C" w:rsidRDefault="00B2139C" w:rsidP="00B12259">
      <w:pPr>
        <w:spacing w:after="0" w:line="240" w:lineRule="auto"/>
      </w:pPr>
      <w:r>
        <w:separator/>
      </w:r>
    </w:p>
  </w:endnote>
  <w:endnote w:type="continuationSeparator" w:id="0">
    <w:p w14:paraId="08CC1E21" w14:textId="77777777" w:rsidR="00B2139C" w:rsidRDefault="00B2139C" w:rsidP="00B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ABEA" w14:textId="77777777" w:rsidR="00803E25" w:rsidRDefault="00803E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8BD" w14:textId="77777777" w:rsidR="00803E25" w:rsidRPr="00803E25" w:rsidRDefault="00803E25" w:rsidP="00803E25">
    <w:pPr>
      <w:pStyle w:val="Piedepgina"/>
    </w:pPr>
    <w:r>
      <w:rPr>
        <w:noProof/>
      </w:rPr>
      <w:drawing>
        <wp:inline distT="0" distB="0" distL="0" distR="0" wp14:anchorId="6BB95A90" wp14:editId="40D43DE6">
          <wp:extent cx="5612130" cy="127635"/>
          <wp:effectExtent l="0" t="0" r="762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997C" w14:textId="77777777" w:rsidR="00803E25" w:rsidRDefault="00803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05E3" w14:textId="77777777" w:rsidR="00B2139C" w:rsidRDefault="00B2139C" w:rsidP="00B12259">
      <w:pPr>
        <w:spacing w:after="0" w:line="240" w:lineRule="auto"/>
      </w:pPr>
      <w:r>
        <w:separator/>
      </w:r>
    </w:p>
  </w:footnote>
  <w:footnote w:type="continuationSeparator" w:id="0">
    <w:p w14:paraId="18B70DF5" w14:textId="77777777" w:rsidR="00B2139C" w:rsidRDefault="00B2139C" w:rsidP="00B1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019" w14:textId="77777777" w:rsidR="00803E25" w:rsidRDefault="00803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166F" w14:textId="77777777" w:rsidR="00B12259" w:rsidRPr="00B12259" w:rsidRDefault="0078589E" w:rsidP="00803E25">
    <w:pPr>
      <w:pStyle w:val="Encabezado"/>
      <w:jc w:val="right"/>
    </w:pPr>
    <w:r>
      <w:rPr>
        <w:noProof/>
      </w:rPr>
      <w:drawing>
        <wp:inline distT="0" distB="0" distL="0" distR="0" wp14:anchorId="114C7F23" wp14:editId="3EB61E68">
          <wp:extent cx="1816608" cy="1082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bs-fondo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0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E69" w14:textId="77777777" w:rsidR="00803E25" w:rsidRDefault="00803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100"/>
    <w:multiLevelType w:val="hybridMultilevel"/>
    <w:tmpl w:val="A0D6E04E"/>
    <w:lvl w:ilvl="0" w:tplc="0C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6355BFB"/>
    <w:multiLevelType w:val="hybridMultilevel"/>
    <w:tmpl w:val="42005AA4"/>
    <w:lvl w:ilvl="0" w:tplc="8DA09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E05A8"/>
    <w:multiLevelType w:val="hybridMultilevel"/>
    <w:tmpl w:val="B82C281C"/>
    <w:lvl w:ilvl="0" w:tplc="CBDE99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51D6A89"/>
    <w:multiLevelType w:val="hybridMultilevel"/>
    <w:tmpl w:val="54F6D584"/>
    <w:lvl w:ilvl="0" w:tplc="B83C69C0">
      <w:start w:val="1"/>
      <w:numFmt w:val="lowerRoman"/>
      <w:lvlText w:val="%1)"/>
      <w:lvlJc w:val="left"/>
      <w:pPr>
        <w:ind w:left="2858" w:hanging="720"/>
      </w:pPr>
      <w:rPr>
        <w:rFonts w:cs="American Typewriter" w:hint="default"/>
      </w:rPr>
    </w:lvl>
    <w:lvl w:ilvl="1" w:tplc="040A0019" w:tentative="1">
      <w:start w:val="1"/>
      <w:numFmt w:val="lowerLetter"/>
      <w:lvlText w:val="%2."/>
      <w:lvlJc w:val="left"/>
      <w:pPr>
        <w:ind w:left="3218" w:hanging="360"/>
      </w:pPr>
    </w:lvl>
    <w:lvl w:ilvl="2" w:tplc="040A001B" w:tentative="1">
      <w:start w:val="1"/>
      <w:numFmt w:val="lowerRoman"/>
      <w:lvlText w:val="%3."/>
      <w:lvlJc w:val="right"/>
      <w:pPr>
        <w:ind w:left="3938" w:hanging="180"/>
      </w:pPr>
    </w:lvl>
    <w:lvl w:ilvl="3" w:tplc="040A000F" w:tentative="1">
      <w:start w:val="1"/>
      <w:numFmt w:val="decimal"/>
      <w:lvlText w:val="%4."/>
      <w:lvlJc w:val="left"/>
      <w:pPr>
        <w:ind w:left="4658" w:hanging="360"/>
      </w:pPr>
    </w:lvl>
    <w:lvl w:ilvl="4" w:tplc="040A0019" w:tentative="1">
      <w:start w:val="1"/>
      <w:numFmt w:val="lowerLetter"/>
      <w:lvlText w:val="%5."/>
      <w:lvlJc w:val="left"/>
      <w:pPr>
        <w:ind w:left="5378" w:hanging="360"/>
      </w:pPr>
    </w:lvl>
    <w:lvl w:ilvl="5" w:tplc="040A001B" w:tentative="1">
      <w:start w:val="1"/>
      <w:numFmt w:val="lowerRoman"/>
      <w:lvlText w:val="%6."/>
      <w:lvlJc w:val="right"/>
      <w:pPr>
        <w:ind w:left="6098" w:hanging="180"/>
      </w:pPr>
    </w:lvl>
    <w:lvl w:ilvl="6" w:tplc="040A000F" w:tentative="1">
      <w:start w:val="1"/>
      <w:numFmt w:val="decimal"/>
      <w:lvlText w:val="%7."/>
      <w:lvlJc w:val="left"/>
      <w:pPr>
        <w:ind w:left="6818" w:hanging="360"/>
      </w:pPr>
    </w:lvl>
    <w:lvl w:ilvl="7" w:tplc="040A0019" w:tentative="1">
      <w:start w:val="1"/>
      <w:numFmt w:val="lowerLetter"/>
      <w:lvlText w:val="%8."/>
      <w:lvlJc w:val="left"/>
      <w:pPr>
        <w:ind w:left="7538" w:hanging="360"/>
      </w:pPr>
    </w:lvl>
    <w:lvl w:ilvl="8" w:tplc="04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 w15:restartNumberingAfterBreak="0">
    <w:nsid w:val="35D26BAF"/>
    <w:multiLevelType w:val="hybridMultilevel"/>
    <w:tmpl w:val="D6B691E4"/>
    <w:lvl w:ilvl="0" w:tplc="CFB613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F03669C"/>
    <w:multiLevelType w:val="hybridMultilevel"/>
    <w:tmpl w:val="B5AAADE6"/>
    <w:lvl w:ilvl="0" w:tplc="C1AED60A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A2520A"/>
    <w:multiLevelType w:val="hybridMultilevel"/>
    <w:tmpl w:val="ACB40096"/>
    <w:lvl w:ilvl="0" w:tplc="303CDF5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9"/>
    <w:rsid w:val="000116F7"/>
    <w:rsid w:val="000B339A"/>
    <w:rsid w:val="001E4E9E"/>
    <w:rsid w:val="001F017B"/>
    <w:rsid w:val="00247735"/>
    <w:rsid w:val="0025794A"/>
    <w:rsid w:val="00440FD3"/>
    <w:rsid w:val="005C228A"/>
    <w:rsid w:val="00720083"/>
    <w:rsid w:val="007701B9"/>
    <w:rsid w:val="0078589E"/>
    <w:rsid w:val="00803E25"/>
    <w:rsid w:val="008B4AF9"/>
    <w:rsid w:val="008B7A43"/>
    <w:rsid w:val="008C1B4C"/>
    <w:rsid w:val="009161C3"/>
    <w:rsid w:val="00935448"/>
    <w:rsid w:val="009B0A61"/>
    <w:rsid w:val="00AD1AFC"/>
    <w:rsid w:val="00AE0735"/>
    <w:rsid w:val="00AE789A"/>
    <w:rsid w:val="00B00E8A"/>
    <w:rsid w:val="00B0332E"/>
    <w:rsid w:val="00B12259"/>
    <w:rsid w:val="00B2139C"/>
    <w:rsid w:val="00B27A00"/>
    <w:rsid w:val="00B6634B"/>
    <w:rsid w:val="00BF7DC8"/>
    <w:rsid w:val="00C34E27"/>
    <w:rsid w:val="00C926B9"/>
    <w:rsid w:val="00CE2F03"/>
    <w:rsid w:val="00F04A34"/>
    <w:rsid w:val="00F13A9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9CD17"/>
  <w15:docId w15:val="{83C0FC70-C771-4BB3-9FB5-762C07C6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25"/>
    <w:pPr>
      <w:spacing w:after="200" w:line="276" w:lineRule="auto"/>
    </w:pPr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qFormat/>
    <w:rsid w:val="00803E25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03E25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259"/>
  </w:style>
  <w:style w:type="paragraph" w:styleId="Piedepgina">
    <w:name w:val="footer"/>
    <w:basedOn w:val="Normal"/>
    <w:link w:val="Piedepgina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259"/>
  </w:style>
  <w:style w:type="paragraph" w:customStyle="1" w:styleId="Style1">
    <w:name w:val="Style1"/>
    <w:basedOn w:val="Encabezado"/>
    <w:link w:val="Style1Char"/>
    <w:qFormat/>
    <w:rsid w:val="00B12259"/>
    <w:pPr>
      <w:jc w:val="right"/>
    </w:pPr>
  </w:style>
  <w:style w:type="character" w:customStyle="1" w:styleId="Ttulo1Car">
    <w:name w:val="Título 1 Car"/>
    <w:basedOn w:val="Fuentedeprrafopredeter"/>
    <w:link w:val="Ttulo1"/>
    <w:rsid w:val="00803E25"/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character" w:customStyle="1" w:styleId="Style1Char">
    <w:name w:val="Style1 Char"/>
    <w:basedOn w:val="EncabezadoCar"/>
    <w:link w:val="Style1"/>
    <w:rsid w:val="00B12259"/>
  </w:style>
  <w:style w:type="character" w:customStyle="1" w:styleId="Ttulo2Car">
    <w:name w:val="Título 2 Car"/>
    <w:basedOn w:val="Fuentedeprrafopredeter"/>
    <w:link w:val="Ttulo2"/>
    <w:rsid w:val="00803E25"/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03E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3E2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aliases w:val="VistasCNV,CNV Párrafo de lista,CNV Vista Párrafo de lista"/>
    <w:basedOn w:val="Normal"/>
    <w:uiPriority w:val="34"/>
    <w:qFormat/>
    <w:rsid w:val="00803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03E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35"/>
    <w:rPr>
      <w:rFonts w:ascii="Tahoma" w:eastAsiaTheme="minorEastAsia" w:hAnsi="Tahoma" w:cs="Tahoma"/>
      <w:sz w:val="16"/>
      <w:szCs w:val="16"/>
      <w:lang w:eastAsia="es-AR"/>
    </w:rPr>
  </w:style>
  <w:style w:type="paragraph" w:customStyle="1" w:styleId="HPCarta">
    <w:name w:val="HP Carta"/>
    <w:rsid w:val="00935448"/>
    <w:pPr>
      <w:widowControl w:val="0"/>
      <w:tabs>
        <w:tab w:val="left" w:pos="-720"/>
      </w:tabs>
      <w:suppressAutoHyphens/>
      <w:spacing w:after="0" w:line="360" w:lineRule="auto"/>
    </w:pPr>
    <w:rPr>
      <w:rFonts w:ascii="CG Times" w:eastAsia="Times New Roman" w:hAnsi="CG Times" w:cs="Times New Roman"/>
      <w:sz w:val="25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Ciudad Autónoma de Buenos Aires, 6 de agosto de 2021</vt:lpstr>
      <vt:lpstr>Comisión Nacional de Valores</vt:lpstr>
      <vt:lpstr>Subgerencia de Fondos Comunes de Inversión</vt:lpstr>
      <vt:lpstr>Apoderado</vt:lpstr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Damian Zuzek</cp:lastModifiedBy>
  <cp:revision>3</cp:revision>
  <dcterms:created xsi:type="dcterms:W3CDTF">2021-09-21T17:47:00Z</dcterms:created>
  <dcterms:modified xsi:type="dcterms:W3CDTF">2021-09-21T17:47:00Z</dcterms:modified>
</cp:coreProperties>
</file>